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D1" w:rsidRDefault="008018D1">
      <w:pPr>
        <w:spacing w:line="276" w:lineRule="auto"/>
        <w:jc w:val="center"/>
        <w:rPr>
          <w:rFonts w:hint="eastAsia"/>
        </w:rPr>
      </w:pPr>
    </w:p>
    <w:p w:rsidR="008018D1" w:rsidRDefault="00CC5FC6">
      <w:pPr>
        <w:spacing w:line="276" w:lineRule="auto"/>
        <w:jc w:val="center"/>
        <w:rPr>
          <w:rFonts w:hint="eastAsia"/>
        </w:rPr>
      </w:pPr>
      <w:r>
        <w:rPr>
          <w:b/>
          <w:bCs/>
        </w:rPr>
        <w:t>Zarządzenie Nr 1</w:t>
      </w:r>
      <w:r w:rsidR="001554C0">
        <w:rPr>
          <w:b/>
          <w:bCs/>
        </w:rPr>
        <w:t>/202</w:t>
      </w:r>
      <w:r w:rsidR="00707FD8">
        <w:rPr>
          <w:b/>
          <w:bCs/>
        </w:rPr>
        <w:t>1</w:t>
      </w:r>
    </w:p>
    <w:p w:rsidR="008018D1" w:rsidRDefault="001554C0">
      <w:pPr>
        <w:spacing w:line="276" w:lineRule="auto"/>
        <w:jc w:val="center"/>
        <w:rPr>
          <w:rFonts w:hint="eastAsia"/>
          <w:b/>
        </w:rPr>
      </w:pPr>
      <w:r>
        <w:rPr>
          <w:b/>
        </w:rPr>
        <w:t>Dyrektora Powiatowego Centrum Pomocy Rodzinie</w:t>
      </w:r>
    </w:p>
    <w:p w:rsidR="008018D1" w:rsidRDefault="001554C0">
      <w:pPr>
        <w:pStyle w:val="Heading4"/>
        <w:numPr>
          <w:ilvl w:val="8"/>
          <w:numId w:val="2"/>
        </w:numPr>
        <w:spacing w:line="276" w:lineRule="auto"/>
      </w:pPr>
      <w:r>
        <w:t>w Sławnie</w:t>
      </w:r>
    </w:p>
    <w:p w:rsidR="008018D1" w:rsidRDefault="00CC5FC6">
      <w:pPr>
        <w:spacing w:line="276" w:lineRule="auto"/>
        <w:jc w:val="center"/>
        <w:rPr>
          <w:rFonts w:hint="eastAsia"/>
          <w:b/>
        </w:rPr>
      </w:pPr>
      <w:r>
        <w:rPr>
          <w:b/>
        </w:rPr>
        <w:t xml:space="preserve">z dnia 14 stycznia </w:t>
      </w:r>
      <w:r w:rsidR="001554C0">
        <w:rPr>
          <w:b/>
        </w:rPr>
        <w:t>202</w:t>
      </w:r>
      <w:r w:rsidR="00707FD8">
        <w:rPr>
          <w:b/>
        </w:rPr>
        <w:t>1</w:t>
      </w:r>
      <w:r w:rsidR="001554C0">
        <w:rPr>
          <w:b/>
        </w:rPr>
        <w:t>r.</w:t>
      </w:r>
    </w:p>
    <w:p w:rsidR="008018D1" w:rsidRDefault="008018D1">
      <w:pPr>
        <w:spacing w:line="276" w:lineRule="auto"/>
        <w:jc w:val="center"/>
        <w:rPr>
          <w:rFonts w:hint="eastAsia"/>
          <w:b/>
          <w:bCs/>
        </w:rPr>
      </w:pPr>
    </w:p>
    <w:p w:rsidR="008018D1" w:rsidRDefault="001554C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ustalenia Regulaminu wyborów przedstawicieli pracowników w Powiatowym Centrum Pomocy Rodzinie w Sławnie w sprawie wyboru instytucji finansowej, o której stanowi ustawa z dnia 4 października 2018 r. o pracowniczych planach kapitałowych</w:t>
      </w:r>
    </w:p>
    <w:p w:rsidR="008018D1" w:rsidRDefault="008018D1">
      <w:pPr>
        <w:spacing w:line="276" w:lineRule="auto"/>
        <w:jc w:val="both"/>
        <w:rPr>
          <w:rFonts w:hint="eastAsia"/>
        </w:rPr>
      </w:pPr>
    </w:p>
    <w:p w:rsidR="008018D1" w:rsidRDefault="001554C0">
      <w:pPr>
        <w:spacing w:line="276" w:lineRule="auto"/>
        <w:ind w:firstLine="709"/>
        <w:jc w:val="both"/>
        <w:rPr>
          <w:rFonts w:hint="eastAsia"/>
        </w:rPr>
      </w:pPr>
      <w:r>
        <w:t xml:space="preserve">Na § 14 ust.1 pkt 1a i pkt 2a </w:t>
      </w:r>
      <w:proofErr w:type="spellStart"/>
      <w:r>
        <w:t>podp</w:t>
      </w:r>
      <w:proofErr w:type="spellEnd"/>
      <w:r>
        <w:t xml:space="preserve">. a Regulaminu Organizacyjnego Powiatowego Centrum Pomocy Rodzinie w Sławnie wprowadzonego uchwałą Nr CLXXVI/465/10 Zarządu Powiatu w Sławnie z dnia 26 sierpnia 2010 r. zmienionego uchwałą Nr CXXIX/483/2013 </w:t>
      </w:r>
      <w:r>
        <w:br/>
        <w:t>z dnia 14 czerwca 2013 r., uchwałą Nr CLXVI/661/14 z dnia 29 stycznia 2014r oraz uchwałą nr XXI/94/19 z dnia 16 maja 2019 r. zarządzam, co następuje: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8018D1" w:rsidRDefault="008018D1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Regulamin wyborów przedstawicieli pracowników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Przedstawiciele pracowników wybierani są w celu reprezentowania pracowników podczas konsultacji z pracodawcą w sprawie wyboru instytucji finansowej, o której mowa w ustawie      z dnia 4 października 2018 r. o pracowniczych planach kapitałowych.</w:t>
      </w:r>
    </w:p>
    <w:p w:rsidR="008018D1" w:rsidRDefault="008018D1">
      <w:pPr>
        <w:pStyle w:val="Standard"/>
        <w:spacing w:line="276" w:lineRule="auto"/>
        <w:jc w:val="center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8018D1" w:rsidRDefault="008018D1">
      <w:pPr>
        <w:pStyle w:val="Standard"/>
        <w:spacing w:line="276" w:lineRule="auto"/>
        <w:jc w:val="center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Pracodawca zawiadamia wszystkie zatrudnione w Powiatowym Centrum Pomocy Rodzinie osoby o konieczności przeprowadzenia wyborów przedstawicieli pracowników oraz o terminie ich przeprowadzenia poprzez zamieszczenie stosownej informacji w miejscu ogólnie dostępnym w siedzibie pracodawcy.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Wybory są powszechne.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 xml:space="preserve">Czynne prawo wyborcze przysługuje każdej osobie zatrudnionej przez pracodawcę, bez </w:t>
      </w:r>
      <w:r>
        <w:rPr>
          <w:rFonts w:ascii="Times New Roman" w:hAnsi="Times New Roman"/>
        </w:rPr>
        <w:tab/>
        <w:t>względu na podstawę zatrudnienia oraz wymiar czasu pracy.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Z zastrzeżeniem § 6 ust. 2 bierne prawo wyborcze przysługuje każdej osobie </w:t>
      </w:r>
      <w:r>
        <w:rPr>
          <w:rFonts w:ascii="Times New Roman" w:hAnsi="Times New Roman"/>
        </w:rPr>
        <w:tab/>
        <w:t xml:space="preserve">zatrudnionej przez pracodawcę, bez względu na podstawę zatrudnienia oraz wymiar </w:t>
      </w:r>
      <w:r>
        <w:rPr>
          <w:rFonts w:ascii="Times New Roman" w:hAnsi="Times New Roman"/>
        </w:rPr>
        <w:tab/>
        <w:t>czasu pracy.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 xml:space="preserve">Wybory są równe. Wyborcy biorą udział w wyborach na równych </w:t>
      </w:r>
      <w:r>
        <w:rPr>
          <w:rFonts w:ascii="Times New Roman" w:hAnsi="Times New Roman"/>
        </w:rPr>
        <w:tab/>
        <w:t xml:space="preserve">zasadach. Każdej </w:t>
      </w:r>
      <w:r>
        <w:rPr>
          <w:rFonts w:ascii="Times New Roman" w:hAnsi="Times New Roman"/>
        </w:rPr>
        <w:tab/>
        <w:t>osobie zatrudnionej przez pracodawcę przysługuje jeden głos.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 xml:space="preserve">Wybory są bezpośrednie. Wyborcy wybierają przedstawicieli pracowników </w:t>
      </w:r>
      <w:r>
        <w:rPr>
          <w:rFonts w:ascii="Times New Roman" w:hAnsi="Times New Roman"/>
        </w:rPr>
        <w:tab/>
        <w:t>bezpośrednio spośród zgłoszonych kandydatów.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6.</w:t>
      </w:r>
      <w:r>
        <w:rPr>
          <w:rFonts w:ascii="Times New Roman" w:hAnsi="Times New Roman"/>
        </w:rPr>
        <w:tab/>
        <w:t>Wybory odbywają się w głosowaniu tajnym.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8018D1" w:rsidRDefault="008018D1">
      <w:pPr>
        <w:pStyle w:val="Standard"/>
        <w:spacing w:line="276" w:lineRule="auto"/>
        <w:jc w:val="center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Wybory przeprowadza się na koszt pracodawcy.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8018D1">
      <w:pPr>
        <w:pStyle w:val="Standard"/>
        <w:spacing w:line="276" w:lineRule="auto"/>
        <w:jc w:val="center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Wybory przedstawicieli pracowników przeprowadza komisja wyborcza składająca            się z 3 pracowników wskazanych przez pracodawcę.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Komisja wykonuje czynności wskazane w niniejszym regulaminie w czasie pracy.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ind w:left="705" w:hanging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Kandydatem może zostać każda osoba zatrudniona przez pracodawcę. Wzór zgłoszenia stanowi załącznik nr 1 do niniejszego regulaminu.</w:t>
      </w:r>
    </w:p>
    <w:p w:rsidR="008018D1" w:rsidRDefault="001554C0">
      <w:pPr>
        <w:pStyle w:val="Standard"/>
        <w:spacing w:line="276" w:lineRule="auto"/>
        <w:ind w:left="705" w:hanging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ab/>
        <w:t>Kandydatów na przedstawicieli pracowników można zgłaszać do komisji wyborczej nie później niż na 3 dni robocze przed wyznaczonym przez pracodawcę terminem wyborów. Wzór zgłoszenia stanowi załącznik nr 2 do niniejszego regulaminu.</w:t>
      </w: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Kandydatem może zostać każda osoba, która zgłosi chęć kandydowania.</w:t>
      </w: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Kandydatów zgłasza się na piśmie.</w:t>
      </w:r>
    </w:p>
    <w:p w:rsidR="008018D1" w:rsidRDefault="001554C0">
      <w:pPr>
        <w:pStyle w:val="Standard"/>
        <w:spacing w:line="276" w:lineRule="auto"/>
        <w:ind w:left="705" w:right="142" w:hanging="705"/>
        <w:jc w:val="both"/>
        <w:rPr>
          <w:rFonts w:hint="eastAsia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 xml:space="preserve">Kandydatów nie może być więcej niż 6, a w przypadku zgłoszenia większej liczby </w:t>
      </w:r>
      <w:r>
        <w:rPr>
          <w:rFonts w:ascii="Times New Roman" w:hAnsi="Times New Roman"/>
        </w:rPr>
        <w:tab/>
        <w:t>kandydatów, prawo kandydowania przysługuje tym z nich, których kandydatura została zgłoszona w pierwszej kolejności.</w:t>
      </w:r>
    </w:p>
    <w:p w:rsidR="008018D1" w:rsidRDefault="001554C0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>
        <w:rPr>
          <w:rFonts w:ascii="Times New Roman" w:hAnsi="Times New Roman"/>
        </w:rPr>
        <w:tab/>
        <w:t xml:space="preserve">Wybiera się 3 przedstawicieli pracowników. </w:t>
      </w: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>W przypadku zgłoszenia tylko 3 kandydatów zostają oni powołani na przedstawicieli pracowników bez przeprowadzania głosowania.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>
        <w:rPr>
          <w:rFonts w:ascii="Times New Roman" w:hAnsi="Times New Roman"/>
        </w:rPr>
        <w:tab/>
        <w:t xml:space="preserve">Kandydaci wyrażają zgodę na kandydowanie składając stosowne oświadczenie, a wzór </w:t>
      </w:r>
      <w:r>
        <w:rPr>
          <w:rFonts w:ascii="Times New Roman" w:hAnsi="Times New Roman"/>
        </w:rPr>
        <w:tab/>
        <w:t>oświadczenia stanowi załącznik nr 3 do niniejszego regulaminu.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Wyborcy mogą oddać głos poprzez wrzucenie karty do głosowania do urny wyborczej.</w:t>
      </w: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 xml:space="preserve">Głosowanie poprzez wrzucenie karty do głosowania do urny wyborczej odbywa się          </w:t>
      </w:r>
      <w:r>
        <w:rPr>
          <w:rFonts w:ascii="Times New Roman" w:hAnsi="Times New Roman"/>
        </w:rPr>
        <w:tab/>
        <w:t xml:space="preserve">w następujący sposób: -wyborca stawia znak „X” przy nazwisku wybranego kandydata        - w przypadku postawienia przez wyborcę znaku „X” przy nazwiskach różnych </w:t>
      </w:r>
      <w:r>
        <w:rPr>
          <w:rFonts w:ascii="Times New Roman" w:hAnsi="Times New Roman"/>
        </w:rPr>
        <w:tab/>
        <w:t>kandydatów albo niepostawienia znaku „X” przy nazwisku żadnego z kandydatów - głos jest nieważny.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Na przedstawiciela pracowników zostają wybrani kandydaci, którzy otrzymali największą liczbę głosów.</w:t>
      </w: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</w:t>
      </w:r>
      <w:r>
        <w:rPr>
          <w:rFonts w:ascii="Times New Roman" w:hAnsi="Times New Roman"/>
        </w:rPr>
        <w:tab/>
        <w:t xml:space="preserve">Jeżeli w wyborach dwóch z kandydatów otrzymało równą liczbę głosów, o wyborze </w:t>
      </w:r>
      <w:r>
        <w:rPr>
          <w:rFonts w:ascii="Times New Roman" w:hAnsi="Times New Roman"/>
        </w:rPr>
        <w:tab/>
        <w:t>rozstrzyga losowanie przeprowadzone przez komisję wyborczą. Nie zarządza się drugiej tury głosowania, a przedstawicieli pracowników wybiera się zgodnie z pkt 1.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Komisja wyborcza ustala wyniki głosowania oraz sporządza protokół z głosowania. </w:t>
      </w:r>
      <w:r>
        <w:rPr>
          <w:rFonts w:ascii="Times New Roman" w:hAnsi="Times New Roman"/>
        </w:rPr>
        <w:tab/>
        <w:t>Wzór protokołu stanowi załącznik nr 4 do niniejszego regulaminu.</w:t>
      </w: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 xml:space="preserve">Komisja wyborcza wydaje zaświadczenie o wyborze przedstawicieli pracowników. </w:t>
      </w:r>
      <w:r>
        <w:rPr>
          <w:rFonts w:ascii="Times New Roman" w:hAnsi="Times New Roman"/>
        </w:rPr>
        <w:tab/>
        <w:t>Wzór zaświadczenia stanowi załącznik nr 5 do niniejszego regulaminu.</w:t>
      </w:r>
    </w:p>
    <w:p w:rsidR="008018D1" w:rsidRDefault="001554C0">
      <w:pPr>
        <w:pStyle w:val="Standard"/>
        <w:spacing w:line="276" w:lineRule="auto"/>
        <w:ind w:left="705" w:hanging="705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 xml:space="preserve">O wyniku wyborów komisja wyborcza informuje pracodawcę i pracowników                   w drodze pisemnej informacji, która winna zostać umieszczona w miejscu ogólnie </w:t>
      </w:r>
      <w:r>
        <w:rPr>
          <w:rFonts w:ascii="Times New Roman" w:hAnsi="Times New Roman"/>
        </w:rPr>
        <w:tab/>
        <w:t>dostępnym w siedzibie pracodawcy.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8018D1" w:rsidRDefault="008018D1">
      <w:pPr>
        <w:pStyle w:val="Standard"/>
        <w:spacing w:line="276" w:lineRule="auto"/>
        <w:rPr>
          <w:rFonts w:ascii="Times New Roman" w:hAnsi="Times New Roman"/>
        </w:rPr>
      </w:pPr>
    </w:p>
    <w:p w:rsidR="008018D1" w:rsidRDefault="001554C0">
      <w:pPr>
        <w:pStyle w:val="Standard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Zarządzenie wchodzi w życie z dniem podpisania, z mocą obowiązującą od dnia </w:t>
      </w:r>
      <w:r w:rsidR="00707FD8">
        <w:rPr>
          <w:rFonts w:ascii="Times New Roman" w:hAnsi="Times New Roman"/>
        </w:rPr>
        <w:t>1</w:t>
      </w:r>
      <w:r>
        <w:rPr>
          <w:rFonts w:ascii="Times New Roman" w:hAnsi="Times New Roman"/>
        </w:rPr>
        <w:t>4 stycznia 2021 r.</w:t>
      </w: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hint="eastAsia"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p w:rsidR="008018D1" w:rsidRDefault="008018D1">
      <w:pPr>
        <w:pStyle w:val="Standard"/>
        <w:spacing w:line="276" w:lineRule="auto"/>
        <w:jc w:val="both"/>
        <w:rPr>
          <w:rFonts w:ascii="Times New Roman" w:hAnsi="Times New Roman"/>
          <w:i/>
          <w:iCs/>
        </w:rPr>
      </w:pPr>
    </w:p>
    <w:sectPr w:rsidR="008018D1" w:rsidSect="008018D1">
      <w:pgSz w:w="11906" w:h="16838"/>
      <w:pgMar w:top="1134" w:right="1558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2F1"/>
    <w:multiLevelType w:val="multilevel"/>
    <w:tmpl w:val="B9EE8AD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3D37393D"/>
    <w:multiLevelType w:val="multilevel"/>
    <w:tmpl w:val="07CEC0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32638"/>
    <w:multiLevelType w:val="multilevel"/>
    <w:tmpl w:val="B36816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autoHyphenation/>
  <w:hyphenationZone w:val="425"/>
  <w:characterSpacingControl w:val="doNotCompress"/>
  <w:compat>
    <w:useFELayout/>
  </w:compat>
  <w:rsids>
    <w:rsidRoot w:val="008018D1"/>
    <w:rsid w:val="001554C0"/>
    <w:rsid w:val="004132B8"/>
    <w:rsid w:val="0045328A"/>
    <w:rsid w:val="00707FD8"/>
    <w:rsid w:val="008018D1"/>
    <w:rsid w:val="009E04B3"/>
    <w:rsid w:val="00CC5FC6"/>
    <w:rsid w:val="00E02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5CC1"/>
    <w:pPr>
      <w:textAlignment w:val="baseline"/>
    </w:pPr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4">
    <w:name w:val="Heading 4"/>
    <w:basedOn w:val="Normalny"/>
    <w:next w:val="Normalny"/>
    <w:link w:val="Nagwek4Znak"/>
    <w:qFormat/>
    <w:rsid w:val="00AE232D"/>
    <w:pPr>
      <w:keepNext/>
      <w:spacing w:line="480" w:lineRule="auto"/>
      <w:ind w:firstLine="794"/>
      <w:jc w:val="center"/>
      <w:textAlignment w:val="auto"/>
      <w:outlineLvl w:val="3"/>
    </w:pPr>
    <w:rPr>
      <w:rFonts w:ascii="Times New Roman" w:eastAsia="Times New Roman" w:hAnsi="Times New Roman" w:cs="Times New Roman"/>
      <w:b/>
      <w:lang w:eastAsia="ar-SA" w:bidi="ar-SA"/>
    </w:rPr>
  </w:style>
  <w:style w:type="character" w:customStyle="1" w:styleId="Nagwek4Znak">
    <w:name w:val="Nagłówek 4 Znak"/>
    <w:basedOn w:val="Domylnaczcionkaakapitu"/>
    <w:link w:val="Heading4"/>
    <w:qFormat/>
    <w:rsid w:val="00AE232D"/>
    <w:rPr>
      <w:rFonts w:ascii="Times New Roman" w:eastAsia="Times New Roman" w:hAnsi="Times New Roman" w:cs="Times New Roman"/>
      <w:b/>
      <w:kern w:val="2"/>
      <w:sz w:val="24"/>
      <w:szCs w:val="24"/>
      <w:lang w:eastAsia="ar-SA"/>
    </w:rPr>
  </w:style>
  <w:style w:type="paragraph" w:customStyle="1" w:styleId="Nagwek1">
    <w:name w:val="Nagłówek1"/>
    <w:basedOn w:val="Standard"/>
    <w:next w:val="Textbody"/>
    <w:qFormat/>
    <w:rsid w:val="00925CC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8018D1"/>
    <w:pPr>
      <w:spacing w:after="140" w:line="276" w:lineRule="auto"/>
    </w:pPr>
  </w:style>
  <w:style w:type="paragraph" w:styleId="Lista">
    <w:name w:val="List"/>
    <w:basedOn w:val="Textbody"/>
    <w:rsid w:val="00925CC1"/>
  </w:style>
  <w:style w:type="paragraph" w:customStyle="1" w:styleId="Caption">
    <w:name w:val="Caption"/>
    <w:basedOn w:val="Normalny"/>
    <w:qFormat/>
    <w:rsid w:val="008018D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925CC1"/>
    <w:pPr>
      <w:suppressLineNumbers/>
    </w:pPr>
  </w:style>
  <w:style w:type="paragraph" w:customStyle="1" w:styleId="Standard">
    <w:name w:val="Standard"/>
    <w:qFormat/>
    <w:rsid w:val="00925CC1"/>
    <w:pPr>
      <w:textAlignment w:val="baseline"/>
    </w:pPr>
    <w:rPr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925CC1"/>
    <w:pPr>
      <w:spacing w:after="140" w:line="276" w:lineRule="auto"/>
    </w:pPr>
  </w:style>
  <w:style w:type="paragraph" w:styleId="Legenda">
    <w:name w:val="caption"/>
    <w:basedOn w:val="Standard"/>
    <w:qFormat/>
    <w:rsid w:val="00925CC1"/>
    <w:pPr>
      <w:suppressLineNumbers/>
      <w:spacing w:before="120" w:after="120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670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M.Podlasiewska</dc:creator>
  <dc:description/>
  <cp:lastModifiedBy>D.Kurkiewicz</cp:lastModifiedBy>
  <cp:revision>10</cp:revision>
  <cp:lastPrinted>2021-01-26T09:35:00Z</cp:lastPrinted>
  <dcterms:created xsi:type="dcterms:W3CDTF">2020-12-27T20:50:00Z</dcterms:created>
  <dcterms:modified xsi:type="dcterms:W3CDTF">2021-02-10T12:12:00Z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